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25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24864" w:rsidRPr="00651810" w:rsidTr="00124864">
        <w:trPr>
          <w:trHeight w:val="512"/>
        </w:trPr>
        <w:tc>
          <w:tcPr>
            <w:tcW w:w="9492" w:type="dxa"/>
            <w:shd w:val="clear" w:color="auto" w:fill="E0E0E0"/>
            <w:vAlign w:val="center"/>
          </w:tcPr>
          <w:p w:rsidR="00124864" w:rsidRDefault="00124864" w:rsidP="00124864">
            <w:pPr>
              <w:pStyle w:val="Title"/>
              <w:jc w:val="center"/>
            </w:pPr>
            <w:r>
              <w:t>ISU Child Development Laboratory School</w:t>
            </w:r>
          </w:p>
          <w:p w:rsidR="00124864" w:rsidRPr="00651810" w:rsidRDefault="00124864" w:rsidP="00124864">
            <w:pPr>
              <w:pStyle w:val="Title"/>
              <w:jc w:val="center"/>
            </w:pPr>
            <w:r>
              <w:rPr>
                <w:rFonts w:ascii="Century Gothic" w:hAnsi="Century Gothic" w:cs="Century Gothic"/>
                <w:b w:val="0"/>
                <w:bCs w:val="0"/>
              </w:rPr>
              <w:t xml:space="preserve">2024 </w:t>
            </w:r>
            <w:r w:rsidRPr="00BE3987">
              <w:rPr>
                <w:rFonts w:ascii="Century Gothic" w:hAnsi="Century Gothic" w:cs="Century Gothic"/>
                <w:b w:val="0"/>
                <w:bCs w:val="0"/>
              </w:rPr>
              <w:t>-</w:t>
            </w:r>
            <w:r>
              <w:rPr>
                <w:rFonts w:ascii="Century Gothic" w:hAnsi="Century Gothic" w:cs="Century Gothic"/>
                <w:b w:val="0"/>
                <w:bCs w:val="0"/>
              </w:rPr>
              <w:t xml:space="preserve"> 2025</w:t>
            </w:r>
            <w:r w:rsidRPr="00BE3987">
              <w:rPr>
                <w:rFonts w:ascii="Century Gothic" w:hAnsi="Century Gothic" w:cs="Century Gothic"/>
                <w:b w:val="0"/>
                <w:bCs w:val="0"/>
              </w:rPr>
              <w:t xml:space="preserve"> School Calendar</w:t>
            </w:r>
            <w:r w:rsidR="009B772F">
              <w:rPr>
                <w:rFonts w:ascii="Century Gothic" w:hAnsi="Century Gothic" w:cs="Century Gothic"/>
                <w:b w:val="0"/>
                <w:bCs w:val="0"/>
              </w:rPr>
              <w:t xml:space="preserve"> </w:t>
            </w:r>
          </w:p>
        </w:tc>
      </w:tr>
    </w:tbl>
    <w:p w:rsidR="00454D94" w:rsidRDefault="00454D94"/>
    <w:p w:rsidR="00E33670" w:rsidRDefault="00E33670"/>
    <w:tbl>
      <w:tblPr>
        <w:tblpPr w:leftFromText="180" w:rightFromText="180" w:vertAnchor="page" w:horzAnchor="margin" w:tblpY="1669"/>
        <w:tblW w:w="10650" w:type="dxa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3"/>
        <w:gridCol w:w="280"/>
        <w:gridCol w:w="480"/>
        <w:gridCol w:w="480"/>
        <w:gridCol w:w="480"/>
        <w:gridCol w:w="480"/>
        <w:gridCol w:w="480"/>
        <w:gridCol w:w="480"/>
        <w:gridCol w:w="484"/>
        <w:gridCol w:w="280"/>
        <w:gridCol w:w="480"/>
        <w:gridCol w:w="480"/>
        <w:gridCol w:w="480"/>
        <w:gridCol w:w="480"/>
        <w:gridCol w:w="480"/>
        <w:gridCol w:w="480"/>
        <w:gridCol w:w="484"/>
      </w:tblGrid>
      <w:tr w:rsidR="009674F1" w:rsidRPr="00E33670" w:rsidTr="005F5CD2">
        <w:trPr>
          <w:trHeight w:val="313"/>
        </w:trPr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August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September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October 2024</w:t>
            </w:r>
          </w:p>
        </w:tc>
      </w:tr>
      <w:tr w:rsidR="005F5CD2" w:rsidRPr="00E33670" w:rsidTr="005F5CD2">
        <w:trPr>
          <w:trHeight w:val="256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5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5F5CD2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F5CD2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5F5CD2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F5CD2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12</w:t>
            </w:r>
          </w:p>
        </w:tc>
      </w:tr>
      <w:tr w:rsidR="005F5CD2" w:rsidRPr="00E33670" w:rsidTr="006A1B19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F5CD2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dotted" w:sz="4" w:space="0" w:color="auto"/>
              <w:right w:val="single" w:sz="4" w:space="0" w:color="BFBFBF"/>
            </w:tcBorders>
            <w:shd w:val="clear" w:color="auto" w:fill="FF0000"/>
            <w:noWrap/>
            <w:vAlign w:val="bottom"/>
            <w:hideMark/>
          </w:tcPr>
          <w:p w:rsidR="009674F1" w:rsidRPr="005F5CD2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F5CD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0000"/>
            <w:noWrap/>
            <w:vAlign w:val="bottom"/>
            <w:hideMark/>
          </w:tcPr>
          <w:p w:rsidR="009674F1" w:rsidRPr="005F5CD2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F5CD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19</w:t>
            </w:r>
          </w:p>
        </w:tc>
      </w:tr>
      <w:tr w:rsidR="005F5CD2" w:rsidRPr="00E33670" w:rsidTr="006A1B19">
        <w:trPr>
          <w:trHeight w:val="332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0000"/>
            <w:noWrap/>
            <w:vAlign w:val="bottom"/>
            <w:hideMark/>
          </w:tcPr>
          <w:p w:rsidR="009674F1" w:rsidRPr="005F5CD2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5F5CD2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674F1" w:rsidRPr="00B87A9D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87A9D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nil"/>
              <w:left w:val="dotted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26</w:t>
            </w:r>
          </w:p>
        </w:tc>
      </w:tr>
      <w:tr w:rsidR="005F5CD2" w:rsidRPr="00E33670" w:rsidTr="006A1B19">
        <w:trPr>
          <w:trHeight w:val="301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dotted" w:sz="4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</w:tr>
      <w:tr w:rsidR="009674F1" w:rsidRPr="00E33670" w:rsidTr="00C36957">
        <w:trPr>
          <w:trHeight w:val="248"/>
        </w:trPr>
        <w:tc>
          <w:tcPr>
            <w:tcW w:w="1065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74F1" w:rsidRPr="00E33670" w:rsidTr="005F5CD2">
        <w:trPr>
          <w:trHeight w:val="313"/>
        </w:trPr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November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December 2024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January 2025</w:t>
            </w:r>
          </w:p>
        </w:tc>
      </w:tr>
      <w:tr w:rsidR="005F5CD2" w:rsidRPr="00E33670" w:rsidTr="005F5CD2">
        <w:trPr>
          <w:trHeight w:val="256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00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4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11</w:t>
            </w:r>
          </w:p>
        </w:tc>
      </w:tr>
      <w:tr w:rsidR="005F5CD2" w:rsidRPr="00E33670" w:rsidTr="00E06B8F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18</w:t>
            </w:r>
          </w:p>
        </w:tc>
      </w:tr>
      <w:tr w:rsidR="005F5CD2" w:rsidRPr="00E33670" w:rsidTr="00E06B8F">
        <w:trPr>
          <w:trHeight w:val="301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80" w:type="dxa"/>
            <w:shd w:val="clear" w:color="auto" w:fill="FFC000" w:themeFill="accent4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25</w:t>
            </w:r>
          </w:p>
        </w:tc>
      </w:tr>
      <w:tr w:rsidR="005F5CD2" w:rsidRPr="00E33670" w:rsidTr="00E06B8F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80" w:type="dxa"/>
            <w:shd w:val="clear" w:color="auto" w:fill="FF0000"/>
            <w:noWrap/>
            <w:vAlign w:val="bottom"/>
            <w:hideMark/>
          </w:tcPr>
          <w:p w:rsidR="009674F1" w:rsidRPr="008C0114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06B8F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29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80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31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</w:tr>
      <w:tr w:rsidR="009674F1" w:rsidRPr="00E33670" w:rsidTr="00C36957">
        <w:trPr>
          <w:trHeight w:val="284"/>
        </w:trPr>
        <w:tc>
          <w:tcPr>
            <w:tcW w:w="10650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</w:tcPr>
          <w:p w:rsidR="009674F1" w:rsidRPr="00E33670" w:rsidRDefault="009674F1" w:rsidP="00C3695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674F1" w:rsidRPr="00E33670" w:rsidTr="005F5CD2">
        <w:trPr>
          <w:trHeight w:val="313"/>
        </w:trPr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February 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March 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April 2025</w:t>
            </w:r>
          </w:p>
        </w:tc>
      </w:tr>
      <w:tr w:rsidR="005F5CD2" w:rsidRPr="00E33670" w:rsidTr="005F5CD2">
        <w:trPr>
          <w:trHeight w:val="256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5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12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19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C0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26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</w:tr>
      <w:tr w:rsidR="009674F1" w:rsidRPr="00E33670" w:rsidTr="005F5CD2">
        <w:trPr>
          <w:gridAfter w:val="8"/>
          <w:wAfter w:w="3647" w:type="dxa"/>
          <w:trHeight w:val="277"/>
        </w:trPr>
        <w:tc>
          <w:tcPr>
            <w:tcW w:w="3363" w:type="dxa"/>
            <w:gridSpan w:val="7"/>
            <w:shd w:val="clear" w:color="auto" w:fill="FFFFFF" w:themeFill="background1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</w:tr>
      <w:tr w:rsidR="009674F1" w:rsidRPr="00E33670" w:rsidTr="005F5CD2">
        <w:trPr>
          <w:gridAfter w:val="8"/>
          <w:wAfter w:w="3643" w:type="dxa"/>
          <w:trHeight w:val="277"/>
        </w:trPr>
        <w:tc>
          <w:tcPr>
            <w:tcW w:w="7007" w:type="dxa"/>
            <w:gridSpan w:val="15"/>
            <w:shd w:val="clear" w:color="auto" w:fill="FFFFFF" w:themeFill="background1"/>
            <w:noWrap/>
            <w:vAlign w:val="bottom"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9674F1" w:rsidRPr="00E33670" w:rsidTr="005F5CD2">
        <w:trPr>
          <w:trHeight w:val="313"/>
        </w:trPr>
        <w:tc>
          <w:tcPr>
            <w:tcW w:w="3363" w:type="dxa"/>
            <w:gridSpan w:val="7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May 2025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June 2025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336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center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E3367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July 2025</w:t>
            </w:r>
          </w:p>
        </w:tc>
      </w:tr>
      <w:tr w:rsidR="005F5CD2" w:rsidRPr="00E33670" w:rsidTr="005F5CD2">
        <w:trPr>
          <w:trHeight w:val="265"/>
        </w:trPr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3670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5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12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19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26</w:t>
            </w:r>
          </w:p>
        </w:tc>
      </w:tr>
      <w:tr w:rsidR="005F5CD2" w:rsidRPr="00E33670" w:rsidTr="005F5CD2">
        <w:trPr>
          <w:trHeight w:val="277"/>
        </w:trPr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FF3300"/>
            <w:noWrap/>
            <w:vAlign w:val="bottom"/>
            <w:hideMark/>
          </w:tcPr>
          <w:p w:rsidR="009674F1" w:rsidRPr="00A41BB8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41BB8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F0F0F0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3367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33670">
              <w:rPr>
                <w:rFonts w:ascii="Arial" w:eastAsia="Times New Roman" w:hAnsi="Arial" w:cs="Arial"/>
              </w:rPr>
              <w:t> </w:t>
            </w:r>
          </w:p>
        </w:tc>
      </w:tr>
      <w:tr w:rsidR="009674F1" w:rsidRPr="00E33670" w:rsidTr="005F5CD2">
        <w:trPr>
          <w:trHeight w:val="277"/>
        </w:trPr>
        <w:tc>
          <w:tcPr>
            <w:tcW w:w="10650" w:type="dxa"/>
            <w:gridSpan w:val="23"/>
            <w:shd w:val="clear" w:color="auto" w:fill="auto"/>
            <w:noWrap/>
            <w:vAlign w:val="bottom"/>
          </w:tcPr>
          <w:p w:rsidR="009674F1" w:rsidRPr="00E33670" w:rsidRDefault="009674F1" w:rsidP="009674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E33670" w:rsidRPr="00E33670" w:rsidRDefault="00E33670" w:rsidP="00E33670"/>
    <w:p w:rsidR="00E33670" w:rsidRPr="00A41BB8" w:rsidRDefault="00E33670" w:rsidP="005F5CD2">
      <w:pPr>
        <w:shd w:val="clear" w:color="auto" w:fill="FF0000"/>
        <w:tabs>
          <w:tab w:val="center" w:pos="5400"/>
          <w:tab w:val="left" w:pos="7584"/>
        </w:tabs>
        <w:spacing w:after="0"/>
        <w:jc w:val="center"/>
        <w:rPr>
          <w:rFonts w:ascii="Century Gothic" w:hAnsi="Century Gothic"/>
          <w:b/>
          <w:bCs/>
          <w:color w:val="FFFFFF" w:themeColor="background1"/>
          <w:bdr w:val="single" w:sz="4" w:space="0" w:color="auto"/>
        </w:rPr>
      </w:pPr>
      <w:r w:rsidRPr="00A41BB8">
        <w:rPr>
          <w:rFonts w:ascii="Century Gothic" w:hAnsi="Century Gothic"/>
          <w:b/>
          <w:bCs/>
          <w:color w:val="FFFFFF" w:themeColor="background1"/>
          <w:bdr w:val="single" w:sz="4" w:space="0" w:color="auto"/>
        </w:rPr>
        <w:t>No School on Shaded Days</w:t>
      </w:r>
    </w:p>
    <w:p w:rsidR="0062107D" w:rsidRPr="005F5CD2" w:rsidRDefault="00A41BB8" w:rsidP="0062107D">
      <w:pPr>
        <w:shd w:val="clear" w:color="auto" w:fill="FFC000"/>
        <w:tabs>
          <w:tab w:val="center" w:pos="5400"/>
          <w:tab w:val="left" w:pos="7680"/>
        </w:tabs>
        <w:spacing w:after="0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  <w:r w:rsidR="00E33670" w:rsidRPr="00DE391E">
        <w:rPr>
          <w:rFonts w:ascii="Century Gothic" w:hAnsi="Century Gothic" w:cs="Century Gothic"/>
          <w:b/>
          <w:bCs/>
        </w:rPr>
        <w:t>Reduced Hours 8:00 am to 4:30 pm</w:t>
      </w:r>
      <w:r>
        <w:rPr>
          <w:rFonts w:ascii="Century Gothic" w:hAnsi="Century Gothic" w:cs="Century Gothic"/>
          <w:b/>
          <w:bCs/>
        </w:rPr>
        <w:tab/>
      </w:r>
    </w:p>
    <w:p w:rsidR="0062107D" w:rsidRPr="00B87A9D" w:rsidRDefault="00B87A9D" w:rsidP="00B87A9D">
      <w:pPr>
        <w:spacing w:after="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</w:t>
      </w:r>
    </w:p>
    <w:p w:rsidR="003E3DE8" w:rsidRPr="00347FD1" w:rsidRDefault="0062107D" w:rsidP="0062107D">
      <w:pPr>
        <w:spacing w:after="0"/>
        <w:rPr>
          <w:rFonts w:ascii="Century Gothic" w:hAnsi="Century Gothic" w:cs="Arial"/>
          <w:sz w:val="20"/>
          <w:szCs w:val="20"/>
          <w:u w:val="single"/>
        </w:rPr>
      </w:pPr>
      <w:r w:rsidRPr="00347FD1">
        <w:rPr>
          <w:rFonts w:ascii="Century Gothic" w:hAnsi="Century Gothic" w:cs="Arial"/>
          <w:sz w:val="20"/>
          <w:szCs w:val="20"/>
          <w:u w:val="single"/>
        </w:rPr>
        <w:t xml:space="preserve">Staff Professional Development Days:  August </w:t>
      </w:r>
      <w:r w:rsidR="003E3DE8" w:rsidRPr="00347FD1">
        <w:rPr>
          <w:rFonts w:ascii="Century Gothic" w:hAnsi="Century Gothic" w:cs="Arial"/>
          <w:sz w:val="20"/>
          <w:szCs w:val="20"/>
          <w:u w:val="single"/>
        </w:rPr>
        <w:t>13, 14, 19</w:t>
      </w:r>
      <w:r w:rsidRPr="00347FD1">
        <w:rPr>
          <w:rFonts w:ascii="Century Gothic" w:hAnsi="Century Gothic" w:cs="Arial"/>
          <w:sz w:val="20"/>
          <w:szCs w:val="20"/>
          <w:u w:val="single"/>
        </w:rPr>
        <w:t>,</w:t>
      </w:r>
      <w:r w:rsidR="00B87A9D">
        <w:rPr>
          <w:rFonts w:ascii="Century Gothic" w:hAnsi="Century Gothic" w:cs="Arial"/>
          <w:sz w:val="20"/>
          <w:szCs w:val="20"/>
          <w:u w:val="single"/>
        </w:rPr>
        <w:t xml:space="preserve"> </w:t>
      </w:r>
      <w:r w:rsidRPr="00347FD1">
        <w:rPr>
          <w:rFonts w:ascii="Century Gothic" w:hAnsi="Century Gothic" w:cs="Arial"/>
          <w:sz w:val="20"/>
          <w:szCs w:val="20"/>
          <w:u w:val="single"/>
        </w:rPr>
        <w:t xml:space="preserve">2024 &amp; January 2, 2025. </w:t>
      </w:r>
      <w:r w:rsidR="003E3DE8" w:rsidRPr="00347FD1">
        <w:rPr>
          <w:rFonts w:ascii="Century Gothic" w:hAnsi="Century Gothic" w:cs="Arial"/>
          <w:sz w:val="20"/>
          <w:szCs w:val="20"/>
          <w:u w:val="single"/>
        </w:rPr>
        <w:t xml:space="preserve"> </w:t>
      </w:r>
    </w:p>
    <w:p w:rsidR="00E33670" w:rsidRDefault="00E33670" w:rsidP="0062107D">
      <w:pPr>
        <w:spacing w:after="0"/>
        <w:rPr>
          <w:rFonts w:ascii="Century Gothic" w:hAnsi="Century Gothic" w:cs="Arial"/>
          <w:sz w:val="20"/>
          <w:szCs w:val="20"/>
        </w:rPr>
      </w:pPr>
      <w:r w:rsidRPr="00651810">
        <w:rPr>
          <w:rFonts w:ascii="Century Gothic" w:hAnsi="Century Gothic" w:cs="Arial"/>
          <w:sz w:val="20"/>
          <w:szCs w:val="20"/>
        </w:rPr>
        <w:t xml:space="preserve">Parent-Teacher Conferences:  </w:t>
      </w:r>
      <w:r w:rsidR="009674F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October</w:t>
      </w:r>
      <w:r w:rsidR="008D6844">
        <w:rPr>
          <w:rFonts w:ascii="Century Gothic" w:hAnsi="Century Gothic" w:cs="Arial"/>
          <w:sz w:val="20"/>
          <w:szCs w:val="20"/>
        </w:rPr>
        <w:t xml:space="preserve"> 21 – Nov. 22</w:t>
      </w:r>
      <w:r>
        <w:rPr>
          <w:rFonts w:ascii="Century Gothic" w:hAnsi="Century Gothic" w:cs="Arial"/>
          <w:sz w:val="20"/>
          <w:szCs w:val="20"/>
        </w:rPr>
        <w:t>, 202</w:t>
      </w:r>
      <w:r w:rsidR="00CC79DB">
        <w:rPr>
          <w:rFonts w:ascii="Century Gothic" w:hAnsi="Century Gothic" w:cs="Arial"/>
          <w:sz w:val="20"/>
          <w:szCs w:val="20"/>
        </w:rPr>
        <w:t>4</w:t>
      </w:r>
      <w:r w:rsidRPr="00651810">
        <w:rPr>
          <w:rFonts w:ascii="Century Gothic" w:hAnsi="Century Gothic" w:cs="Arial"/>
          <w:sz w:val="20"/>
          <w:szCs w:val="20"/>
        </w:rPr>
        <w:t xml:space="preserve"> &amp; </w:t>
      </w:r>
      <w:r w:rsidR="00FD5168">
        <w:rPr>
          <w:rFonts w:ascii="Century Gothic" w:hAnsi="Century Gothic" w:cs="Arial"/>
          <w:sz w:val="20"/>
          <w:szCs w:val="20"/>
        </w:rPr>
        <w:t xml:space="preserve">March </w:t>
      </w:r>
      <w:r w:rsidR="008C0114">
        <w:rPr>
          <w:rFonts w:ascii="Century Gothic" w:hAnsi="Century Gothic" w:cs="Arial"/>
          <w:sz w:val="20"/>
          <w:szCs w:val="20"/>
        </w:rPr>
        <w:t>3</w:t>
      </w:r>
      <w:r w:rsidR="00CC79DB">
        <w:rPr>
          <w:rFonts w:ascii="Century Gothic" w:hAnsi="Century Gothic" w:cs="Arial"/>
          <w:sz w:val="20"/>
          <w:szCs w:val="20"/>
        </w:rPr>
        <w:t xml:space="preserve"> </w:t>
      </w:r>
      <w:r w:rsidR="00FD5168">
        <w:rPr>
          <w:rFonts w:ascii="Century Gothic" w:hAnsi="Century Gothic" w:cs="Arial"/>
          <w:sz w:val="20"/>
          <w:szCs w:val="20"/>
        </w:rPr>
        <w:t>–</w:t>
      </w:r>
      <w:r w:rsidR="00CC79DB">
        <w:rPr>
          <w:rFonts w:ascii="Century Gothic" w:hAnsi="Century Gothic" w:cs="Arial"/>
          <w:sz w:val="20"/>
          <w:szCs w:val="20"/>
        </w:rPr>
        <w:t xml:space="preserve"> </w:t>
      </w:r>
      <w:r w:rsidR="008C0114">
        <w:rPr>
          <w:rFonts w:ascii="Century Gothic" w:hAnsi="Century Gothic" w:cs="Arial"/>
          <w:sz w:val="20"/>
          <w:szCs w:val="20"/>
        </w:rPr>
        <w:t>March 28</w:t>
      </w:r>
      <w:r>
        <w:rPr>
          <w:rFonts w:ascii="Century Gothic" w:hAnsi="Century Gothic" w:cs="Arial"/>
          <w:sz w:val="20"/>
          <w:szCs w:val="20"/>
        </w:rPr>
        <w:t>, 2024</w:t>
      </w:r>
    </w:p>
    <w:p w:rsidR="008D6844" w:rsidRDefault="008D6844" w:rsidP="0062107D">
      <w:p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TSG Checkpoints: Fall – Nov. 17, 2024      Winter – Feb. 23, 2025      Spring – May 31, 2025</w:t>
      </w:r>
    </w:p>
    <w:p w:rsidR="009674F1" w:rsidRDefault="00B306F8" w:rsidP="00E33670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Please see the Lab School Family Handbook for policy on unexpected program closures (i.e. winter weather closures)</w:t>
      </w:r>
      <w:r w:rsidR="00E33670" w:rsidRPr="00651810">
        <w:rPr>
          <w:rFonts w:ascii="Century Gothic" w:hAnsi="Century Gothic" w:cs="Arial"/>
          <w:sz w:val="20"/>
          <w:szCs w:val="20"/>
        </w:rPr>
        <w:t xml:space="preserve">.  </w:t>
      </w:r>
      <w:r>
        <w:rPr>
          <w:rFonts w:ascii="Century Gothic" w:hAnsi="Century Gothic" w:cs="Arial"/>
          <w:sz w:val="20"/>
          <w:szCs w:val="20"/>
        </w:rPr>
        <w:t xml:space="preserve">Lab School closures will be announced via </w:t>
      </w:r>
      <w:r w:rsidR="00E33670">
        <w:rPr>
          <w:rFonts w:ascii="Century Gothic" w:hAnsi="Century Gothic" w:cs="Arial"/>
          <w:sz w:val="20"/>
          <w:szCs w:val="20"/>
        </w:rPr>
        <w:t>Brightwheel</w:t>
      </w:r>
      <w:r w:rsidR="00664FC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and on</w:t>
      </w:r>
      <w:r w:rsidR="00664FCE">
        <w:rPr>
          <w:rFonts w:ascii="Century Gothic" w:hAnsi="Century Gothic" w:cs="Arial"/>
          <w:sz w:val="20"/>
          <w:szCs w:val="20"/>
        </w:rPr>
        <w:t xml:space="preserve"> the ISU Homepage.</w:t>
      </w:r>
      <w:r w:rsidR="00E33670">
        <w:rPr>
          <w:rFonts w:ascii="Century Gothic" w:hAnsi="Century Gothic" w:cs="Arial"/>
          <w:sz w:val="20"/>
          <w:szCs w:val="20"/>
        </w:rPr>
        <w:t xml:space="preserve"> </w:t>
      </w:r>
      <w:r w:rsidR="00E33670" w:rsidRPr="00651810">
        <w:rPr>
          <w:rFonts w:ascii="Century Gothic" w:hAnsi="Century Gothic" w:cs="Arial"/>
          <w:sz w:val="20"/>
          <w:szCs w:val="20"/>
        </w:rPr>
        <w:t>If the University</w:t>
      </w:r>
      <w:r>
        <w:rPr>
          <w:rFonts w:ascii="Century Gothic" w:hAnsi="Century Gothic" w:cs="Arial"/>
          <w:sz w:val="20"/>
          <w:szCs w:val="20"/>
        </w:rPr>
        <w:t xml:space="preserve"> fully</w:t>
      </w:r>
      <w:r w:rsidR="00E33670" w:rsidRPr="00651810">
        <w:rPr>
          <w:rFonts w:ascii="Century Gothic" w:hAnsi="Century Gothic" w:cs="Arial"/>
          <w:sz w:val="20"/>
          <w:szCs w:val="20"/>
        </w:rPr>
        <w:t xml:space="preserve"> closes for any reason</w:t>
      </w:r>
      <w:r>
        <w:rPr>
          <w:rFonts w:ascii="Century Gothic" w:hAnsi="Century Gothic" w:cs="Arial"/>
          <w:sz w:val="20"/>
          <w:szCs w:val="20"/>
        </w:rPr>
        <w:t>,</w:t>
      </w:r>
      <w:r w:rsidR="00E33670">
        <w:rPr>
          <w:rFonts w:ascii="Century Gothic" w:hAnsi="Century Gothic" w:cs="Arial"/>
          <w:sz w:val="20"/>
          <w:szCs w:val="20"/>
        </w:rPr>
        <w:t xml:space="preserve"> </w:t>
      </w:r>
      <w:r w:rsidR="00E33670" w:rsidRPr="00651810">
        <w:rPr>
          <w:rFonts w:ascii="Century Gothic" w:hAnsi="Century Gothic" w:cs="Arial"/>
          <w:sz w:val="20"/>
          <w:szCs w:val="20"/>
        </w:rPr>
        <w:t>the Lab School will also close.</w:t>
      </w:r>
      <w:r w:rsidR="00E33670">
        <w:rPr>
          <w:rFonts w:ascii="Century Gothic" w:hAnsi="Century Gothic" w:cs="Arial"/>
          <w:sz w:val="20"/>
          <w:szCs w:val="20"/>
        </w:rPr>
        <w:t xml:space="preserve"> </w:t>
      </w:r>
    </w:p>
    <w:p w:rsidR="000A2AAF" w:rsidRPr="00664FCE" w:rsidRDefault="000A2AAF" w:rsidP="00E33670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</w:p>
    <w:p w:rsidR="00E33670" w:rsidRPr="009674F1" w:rsidRDefault="009674F1" w:rsidP="009674F1">
      <w:pPr>
        <w:ind w:left="-450" w:firstLine="450"/>
        <w:rPr>
          <w:rFonts w:ascii="Century Gothic" w:hAnsi="Century Gothic" w:cs="Arial"/>
          <w:b/>
          <w:sz w:val="20"/>
          <w:szCs w:val="20"/>
        </w:rPr>
      </w:pPr>
      <w:r w:rsidRPr="009674F1">
        <w:rPr>
          <w:rFonts w:ascii="Century Gothic" w:hAnsi="Century Gothic" w:cs="Arial"/>
          <w:b/>
          <w:sz w:val="20"/>
          <w:szCs w:val="20"/>
        </w:rPr>
        <w:t>Calendar subject to change, as needed.</w:t>
      </w:r>
    </w:p>
    <w:sectPr w:rsidR="00E33670" w:rsidRPr="009674F1" w:rsidSect="00A41BB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70"/>
    <w:rsid w:val="000509F8"/>
    <w:rsid w:val="000A2AAF"/>
    <w:rsid w:val="000F0170"/>
    <w:rsid w:val="00124864"/>
    <w:rsid w:val="00240F20"/>
    <w:rsid w:val="00347FD1"/>
    <w:rsid w:val="003C39D0"/>
    <w:rsid w:val="003E3DE8"/>
    <w:rsid w:val="00454D94"/>
    <w:rsid w:val="005F5CD2"/>
    <w:rsid w:val="0062107D"/>
    <w:rsid w:val="00664FCE"/>
    <w:rsid w:val="006A1B19"/>
    <w:rsid w:val="00821F8C"/>
    <w:rsid w:val="00827995"/>
    <w:rsid w:val="00847A5D"/>
    <w:rsid w:val="008C0114"/>
    <w:rsid w:val="008D6844"/>
    <w:rsid w:val="009674F1"/>
    <w:rsid w:val="009B772F"/>
    <w:rsid w:val="00A41BB8"/>
    <w:rsid w:val="00B306F8"/>
    <w:rsid w:val="00B87A9D"/>
    <w:rsid w:val="00C36957"/>
    <w:rsid w:val="00CC79DB"/>
    <w:rsid w:val="00E06B8F"/>
    <w:rsid w:val="00E33670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CC69"/>
  <w15:chartTrackingRefBased/>
  <w15:docId w15:val="{DEC6D1BF-D829-40ED-B00E-067E26CE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Strong"/>
    <w:uiPriority w:val="1"/>
    <w:rsid w:val="00827995"/>
    <w:rPr>
      <w:b/>
      <w:bCs/>
    </w:rPr>
  </w:style>
  <w:style w:type="character" w:styleId="Strong">
    <w:name w:val="Strong"/>
    <w:basedOn w:val="DefaultParagraphFont"/>
    <w:uiPriority w:val="22"/>
    <w:qFormat/>
    <w:rsid w:val="00827995"/>
    <w:rPr>
      <w:b/>
      <w:bCs/>
    </w:rPr>
  </w:style>
  <w:style w:type="paragraph" w:styleId="Title">
    <w:name w:val="Title"/>
    <w:basedOn w:val="Normal"/>
    <w:link w:val="TitleChar"/>
    <w:uiPriority w:val="2"/>
    <w:qFormat/>
    <w:rsid w:val="00E33670"/>
    <w:pPr>
      <w:spacing w:after="0" w:line="240" w:lineRule="auto"/>
      <w:contextualSpacing/>
    </w:pPr>
    <w:rPr>
      <w:rFonts w:ascii="Arial" w:eastAsia="MS PGothic" w:hAnsi="Arial" w:cs="Times New Roman"/>
      <w:b/>
      <w:bCs/>
      <w:color w:val="505050"/>
      <w:kern w:val="28"/>
      <w:sz w:val="30"/>
      <w:szCs w:val="3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E33670"/>
    <w:rPr>
      <w:rFonts w:ascii="Arial" w:eastAsia="MS PGothic" w:hAnsi="Arial" w:cs="Times New Roman"/>
      <w:b/>
      <w:bCs/>
      <w:color w:val="505050"/>
      <w:kern w:val="28"/>
      <w:sz w:val="30"/>
      <w:szCs w:val="3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8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004F-B35D-4233-842A-51418229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Kala [HD FS]</dc:creator>
  <cp:keywords/>
  <dc:description/>
  <cp:lastModifiedBy>Bruno, Heather [HD FS]</cp:lastModifiedBy>
  <cp:revision>4</cp:revision>
  <cp:lastPrinted>2024-02-19T15:31:00Z</cp:lastPrinted>
  <dcterms:created xsi:type="dcterms:W3CDTF">2024-10-30T14:15:00Z</dcterms:created>
  <dcterms:modified xsi:type="dcterms:W3CDTF">2024-11-13T17:25:00Z</dcterms:modified>
</cp:coreProperties>
</file>